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62179" w14:textId="247EC8F0" w:rsidR="00D0730D" w:rsidRPr="00D0730D" w:rsidRDefault="00D0730D" w:rsidP="00D0730D">
      <w:pPr>
        <w:pStyle w:val="Title"/>
        <w:jc w:val="center"/>
        <w:rPr>
          <w:b/>
          <w:bCs/>
          <w:sz w:val="52"/>
          <w:szCs w:val="52"/>
        </w:rPr>
      </w:pPr>
      <w:r w:rsidRPr="00D0730D">
        <w:rPr>
          <w:rStyle w:val="Strong"/>
          <w:b w:val="0"/>
          <w:bCs w:val="0"/>
          <w:sz w:val="52"/>
          <w:szCs w:val="52"/>
        </w:rPr>
        <w:t>Green Dashboard, Wrong Building</w:t>
      </w:r>
    </w:p>
    <w:p w14:paraId="14C10BEC" w14:textId="676EF00C" w:rsidR="00F07C36" w:rsidRPr="00D0730D" w:rsidRDefault="00D0730D" w:rsidP="00D0730D">
      <w:pPr>
        <w:pStyle w:val="Subtitle"/>
        <w:jc w:val="center"/>
        <w:rPr>
          <w:rStyle w:val="Emphasis"/>
          <w:i w:val="0"/>
          <w:iCs w:val="0"/>
          <w:sz w:val="24"/>
          <w:szCs w:val="24"/>
        </w:rPr>
      </w:pPr>
      <w:r w:rsidRPr="00D0730D">
        <w:rPr>
          <w:rStyle w:val="Emphasis"/>
          <w:i w:val="0"/>
          <w:iCs w:val="0"/>
          <w:sz w:val="24"/>
          <w:szCs w:val="24"/>
        </w:rPr>
        <w:t>EBM</w:t>
      </w:r>
      <w:r w:rsidRPr="00D0730D">
        <w:rPr>
          <w:rStyle w:val="Emphasis"/>
          <w:i w:val="0"/>
          <w:iCs w:val="0"/>
          <w:sz w:val="24"/>
          <w:szCs w:val="24"/>
        </w:rPr>
        <w:t xml:space="preserve"> </w:t>
      </w:r>
      <w:r w:rsidRPr="00D0730D">
        <w:rPr>
          <w:rStyle w:val="Emphasis"/>
          <w:i w:val="0"/>
          <w:iCs w:val="0"/>
          <w:sz w:val="24"/>
          <w:szCs w:val="24"/>
        </w:rPr>
        <w:t>tells if work is producing value</w:t>
      </w:r>
      <w:r w:rsidRPr="00D0730D">
        <w:rPr>
          <w:rStyle w:val="Emphasis"/>
          <w:i w:val="0"/>
          <w:iCs w:val="0"/>
          <w:sz w:val="24"/>
          <w:szCs w:val="24"/>
        </w:rPr>
        <w:t>, not</w:t>
      </w:r>
      <w:r w:rsidRPr="00D0730D">
        <w:rPr>
          <w:rStyle w:val="Emphasis"/>
          <w:i w:val="0"/>
          <w:iCs w:val="0"/>
          <w:sz w:val="24"/>
          <w:szCs w:val="24"/>
        </w:rPr>
        <w:t xml:space="preserve"> if </w:t>
      </w:r>
      <w:r w:rsidRPr="00D0730D">
        <w:rPr>
          <w:rStyle w:val="Emphasis"/>
          <w:i w:val="0"/>
          <w:iCs w:val="0"/>
          <w:sz w:val="24"/>
          <w:szCs w:val="24"/>
        </w:rPr>
        <w:t>it</w:t>
      </w:r>
      <w:r w:rsidRPr="00D0730D">
        <w:rPr>
          <w:rStyle w:val="Emphasis"/>
          <w:i w:val="0"/>
          <w:iCs w:val="0"/>
          <w:sz w:val="24"/>
          <w:szCs w:val="24"/>
        </w:rPr>
        <w:t xml:space="preserve"> still belongs where you put it.</w:t>
      </w:r>
    </w:p>
    <w:p w14:paraId="5FF5AB7A" w14:textId="3CDEB2D7" w:rsidR="00D0730D" w:rsidRDefault="00D0730D" w:rsidP="00D0730D">
      <w:pPr>
        <w:jc w:val="center"/>
        <w:rPr>
          <w:i/>
          <w:iCs/>
          <w:sz w:val="18"/>
          <w:szCs w:val="18"/>
        </w:rPr>
      </w:pPr>
      <w:r w:rsidRPr="00D0730D">
        <w:rPr>
          <w:i/>
          <w:iCs/>
          <w:sz w:val="18"/>
          <w:szCs w:val="18"/>
        </w:rPr>
        <w:t>By Mario Aiello – Adaptive Ways</w:t>
      </w:r>
    </w:p>
    <w:p w14:paraId="76AE5AE9" w14:textId="77777777" w:rsidR="00E770D1" w:rsidRDefault="00E770D1" w:rsidP="00D0730D">
      <w:pPr>
        <w:jc w:val="center"/>
        <w:rPr>
          <w:i/>
          <w:iCs/>
          <w:sz w:val="18"/>
          <w:szCs w:val="18"/>
        </w:rPr>
      </w:pPr>
    </w:p>
    <w:p w14:paraId="105B7056" w14:textId="7B5DBD03" w:rsidR="00E770D1" w:rsidRDefault="00E770D1" w:rsidP="00D0730D">
      <w:pPr>
        <w:jc w:val="center"/>
        <w:rPr>
          <w:i/>
          <w:iCs/>
          <w:sz w:val="18"/>
          <w:szCs w:val="18"/>
        </w:rPr>
      </w:pPr>
      <w:r>
        <w:rPr>
          <w:i/>
          <w:iCs/>
          <w:noProof/>
          <w:sz w:val="18"/>
          <w:szCs w:val="18"/>
        </w:rPr>
        <w:drawing>
          <wp:inline distT="0" distB="0" distL="0" distR="0" wp14:anchorId="2CA54AD0" wp14:editId="19E28326">
            <wp:extent cx="2501298" cy="1875973"/>
            <wp:effectExtent l="0" t="0" r="0" b="0"/>
            <wp:docPr id="197236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22991" cy="1892243"/>
                    </a:xfrm>
                    <a:prstGeom prst="rect">
                      <a:avLst/>
                    </a:prstGeom>
                    <a:noFill/>
                  </pic:spPr>
                </pic:pic>
              </a:graphicData>
            </a:graphic>
          </wp:inline>
        </w:drawing>
      </w:r>
    </w:p>
    <w:p w14:paraId="4676239B" w14:textId="77777777" w:rsidR="00D0730D" w:rsidRPr="00D0730D" w:rsidRDefault="00D0730D" w:rsidP="00D0730D">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D0730D">
        <w:rPr>
          <w:rFonts w:ascii="Calibri" w:eastAsia="Times New Roman" w:hAnsi="Calibri" w:cs="Calibri"/>
          <w:kern w:val="0"/>
          <w:sz w:val="24"/>
          <w:szCs w:val="24"/>
          <w:lang w:val="en-CH" w:eastAsia="en-CH"/>
          <w14:ligatures w14:val="none"/>
        </w:rPr>
        <w:t>Every few years, someone in a Scrum.org webinar says the phrase "empirical process control" like it's a discovery. It isn't. It's just what happens when an organization finally admits it's been guessing.</w:t>
      </w:r>
    </w:p>
    <w:p w14:paraId="3D40BC03" w14:textId="1D514010" w:rsidR="00D0730D" w:rsidRPr="00D0730D" w:rsidRDefault="00D0730D" w:rsidP="00D0730D">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D0730D">
        <w:rPr>
          <w:rFonts w:ascii="Calibri" w:eastAsia="Times New Roman" w:hAnsi="Calibri" w:cs="Calibri"/>
          <w:kern w:val="0"/>
          <w:sz w:val="24"/>
          <w:szCs w:val="24"/>
          <w:lang w:val="en-CH" w:eastAsia="en-CH"/>
          <w14:ligatures w14:val="none"/>
        </w:rPr>
        <w:t>Evidence-Based Management showed up to fix a very specific kind of guessing: teams that ran every ceremony correctly and still couldn't tell you if any of it mattered. So EBM gave people four numbers to stare at</w:t>
      </w:r>
      <w:r>
        <w:rPr>
          <w:rFonts w:ascii="Calibri" w:eastAsia="Times New Roman" w:hAnsi="Calibri" w:cs="Calibri"/>
          <w:kern w:val="0"/>
          <w:sz w:val="24"/>
          <w:szCs w:val="24"/>
          <w:lang w:val="en-CH" w:eastAsia="en-CH"/>
          <w14:ligatures w14:val="none"/>
        </w:rPr>
        <w:t xml:space="preserve">, </w:t>
      </w:r>
      <w:r w:rsidRPr="00D0730D">
        <w:rPr>
          <w:rFonts w:ascii="Calibri" w:eastAsia="Times New Roman" w:hAnsi="Calibri" w:cs="Calibri"/>
          <w:kern w:val="0"/>
          <w:sz w:val="24"/>
          <w:szCs w:val="24"/>
          <w:lang w:val="en-CH" w:eastAsia="en-CH"/>
          <w14:ligatures w14:val="none"/>
        </w:rPr>
        <w:t>current value, unrealized value, time-to-market, ability to innovate</w:t>
      </w:r>
      <w:r>
        <w:rPr>
          <w:rFonts w:ascii="Calibri" w:eastAsia="Times New Roman" w:hAnsi="Calibri" w:cs="Calibri"/>
          <w:kern w:val="0"/>
          <w:sz w:val="24"/>
          <w:szCs w:val="24"/>
          <w:lang w:val="en-CH" w:eastAsia="en-CH"/>
          <w14:ligatures w14:val="none"/>
        </w:rPr>
        <w:t xml:space="preserve">, </w:t>
      </w:r>
      <w:r w:rsidRPr="00D0730D">
        <w:rPr>
          <w:rFonts w:ascii="Calibri" w:eastAsia="Times New Roman" w:hAnsi="Calibri" w:cs="Calibri"/>
          <w:kern w:val="0"/>
          <w:sz w:val="24"/>
          <w:szCs w:val="24"/>
          <w:lang w:val="en-CH" w:eastAsia="en-CH"/>
          <w14:ligatures w14:val="none"/>
        </w:rPr>
        <w:t>and said, essentially, stop grading yourself on compliance and start grading yourself on output. Reasonable. Overdue, even.</w:t>
      </w:r>
    </w:p>
    <w:p w14:paraId="77799C99" w14:textId="77777777" w:rsidR="00D0730D" w:rsidRPr="00D0730D" w:rsidRDefault="00D0730D" w:rsidP="00D0730D">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D0730D">
        <w:rPr>
          <w:rFonts w:ascii="Calibri" w:eastAsia="Times New Roman" w:hAnsi="Calibri" w:cs="Calibri"/>
          <w:kern w:val="0"/>
          <w:sz w:val="24"/>
          <w:szCs w:val="24"/>
          <w:lang w:val="en-CH" w:eastAsia="en-CH"/>
          <w14:ligatures w14:val="none"/>
        </w:rPr>
        <w:t>Here's the thing nobody says out loud: EBM assumes the shape of the organization is already right, and just wants better instruments on the dashboard. It's asking "is this producing value." It is not asking "should this thing exist in this form at all." Those are different questions, and the second one is usually the more dangerous one to ask, which is exactly why nobody built a scorecard for it.</w:t>
      </w:r>
    </w:p>
    <w:p w14:paraId="0F798DCD" w14:textId="02D7D09D" w:rsidR="00D0730D" w:rsidRPr="00D0730D" w:rsidRDefault="00D0730D" w:rsidP="00D0730D">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D0730D">
        <w:rPr>
          <w:rFonts w:ascii="Calibri" w:eastAsia="Times New Roman" w:hAnsi="Calibri" w:cs="Calibri"/>
          <w:kern w:val="0"/>
          <w:sz w:val="24"/>
          <w:szCs w:val="24"/>
          <w:lang w:val="en-CH" w:eastAsia="en-CH"/>
          <w14:ligatures w14:val="none"/>
        </w:rPr>
        <w:t>That second question is the one AFS starts with. The governing law is blunt about it: fitness is proven, not presumed. Not "fitness is scored quarterly." Proven</w:t>
      </w:r>
      <w:r>
        <w:rPr>
          <w:rFonts w:ascii="Calibri" w:eastAsia="Times New Roman" w:hAnsi="Calibri" w:cs="Calibri"/>
          <w:kern w:val="0"/>
          <w:sz w:val="24"/>
          <w:szCs w:val="24"/>
          <w:lang w:val="en-CH" w:eastAsia="en-CH"/>
          <w14:ligatures w14:val="none"/>
        </w:rPr>
        <w:t xml:space="preserve">, </w:t>
      </w:r>
      <w:r w:rsidRPr="00D0730D">
        <w:rPr>
          <w:rFonts w:ascii="Calibri" w:eastAsia="Times New Roman" w:hAnsi="Calibri" w:cs="Calibri"/>
          <w:kern w:val="0"/>
          <w:sz w:val="24"/>
          <w:szCs w:val="24"/>
          <w:lang w:val="en-CH" w:eastAsia="en-CH"/>
          <w14:ligatures w14:val="none"/>
        </w:rPr>
        <w:t>meaning if you can't point to the evidence right now, you don't get to claim the fit. Reverse Validation is the practitioner tool for that: you don't declare a structure correct because it matches the textbook, you go find out whether the system it's sitting inside actually confirms it. That's uncomfortable in a way EBM's dashboards never are, because a dashboard can go green while the underlying structure is still wrong for the organization it's attached to.</w:t>
      </w:r>
    </w:p>
    <w:p w14:paraId="45419A75" w14:textId="641D43AE" w:rsidR="00D0730D" w:rsidRPr="00D0730D" w:rsidRDefault="00D0730D" w:rsidP="00D0730D">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D0730D">
        <w:rPr>
          <w:rFonts w:ascii="Calibri" w:eastAsia="Times New Roman" w:hAnsi="Calibri" w:cs="Calibri"/>
          <w:kern w:val="0"/>
          <w:sz w:val="24"/>
          <w:szCs w:val="24"/>
          <w:lang w:val="en-CH" w:eastAsia="en-CH"/>
          <w14:ligatures w14:val="none"/>
        </w:rPr>
        <w:t>So if you're trying to place AFS next to EBM instead of underneath it: EBM measures whether what you're doing is producing value. AFS checks whether what you're doing still belongs in the system that's producing it. One is a value instrument. The other is closer to a fit test</w:t>
      </w:r>
      <w:r>
        <w:rPr>
          <w:rFonts w:ascii="Calibri" w:eastAsia="Times New Roman" w:hAnsi="Calibri" w:cs="Calibri"/>
          <w:kern w:val="0"/>
          <w:sz w:val="24"/>
          <w:szCs w:val="24"/>
          <w:lang w:val="en-CH" w:eastAsia="en-CH"/>
          <w14:ligatures w14:val="none"/>
        </w:rPr>
        <w:t>,</w:t>
      </w:r>
      <w:r w:rsidRPr="00D0730D">
        <w:rPr>
          <w:rFonts w:ascii="Calibri" w:eastAsia="Times New Roman" w:hAnsi="Calibri" w:cs="Calibri"/>
          <w:kern w:val="0"/>
          <w:sz w:val="24"/>
          <w:szCs w:val="24"/>
          <w:lang w:val="en-CH" w:eastAsia="en-CH"/>
          <w14:ligatures w14:val="none"/>
        </w:rPr>
        <w:t xml:space="preserve"> asking fit for what, by whom, how, and until when, which are the kinds of questions a value dashboard was never built to answer.</w:t>
      </w:r>
    </w:p>
    <w:p w14:paraId="00CF620F" w14:textId="77777777" w:rsidR="00D0730D" w:rsidRPr="00D0730D" w:rsidRDefault="00D0730D" w:rsidP="00D0730D">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D0730D">
        <w:rPr>
          <w:rFonts w:ascii="Calibri" w:eastAsia="Times New Roman" w:hAnsi="Calibri" w:cs="Calibri"/>
          <w:kern w:val="0"/>
          <w:sz w:val="24"/>
          <w:szCs w:val="24"/>
          <w:lang w:val="en-CH" w:eastAsia="en-CH"/>
          <w14:ligatures w14:val="none"/>
        </w:rPr>
        <w:lastRenderedPageBreak/>
        <w:t>None of this makes EBM wrong. It makes it partial, and partial is fine as long as you know which part you're missing. The failure mode is treating "our EBM numbers are healthy" as proof the org chart, the role definitions, or the operating model underneath them are still the right ones. They might not be. The numbers can be green right up until the moment the whole structure needs to change, and nothing in EBM is designed to warn you that day is coming.</w:t>
      </w:r>
    </w:p>
    <w:p w14:paraId="1EC88DF2" w14:textId="77777777" w:rsidR="00D0730D" w:rsidRPr="00D0730D" w:rsidRDefault="00D0730D" w:rsidP="00D0730D">
      <w:pPr>
        <w:rPr>
          <w:rFonts w:ascii="Calibri" w:hAnsi="Calibri" w:cs="Calibri"/>
          <w:i/>
          <w:iCs/>
          <w:sz w:val="18"/>
          <w:szCs w:val="18"/>
          <w:lang w:val="en-CH"/>
        </w:rPr>
      </w:pPr>
    </w:p>
    <w:sectPr w:rsidR="00D0730D" w:rsidRPr="00D07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30D"/>
    <w:rsid w:val="006B5241"/>
    <w:rsid w:val="00893C08"/>
    <w:rsid w:val="00D0730D"/>
    <w:rsid w:val="00E770D1"/>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BAA"/>
  <w15:chartTrackingRefBased/>
  <w15:docId w15:val="{0923FEF8-D470-4E27-AAE2-DCC1BFCB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3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3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3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3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3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3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3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3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3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3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3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3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3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3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3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3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3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30D"/>
    <w:rPr>
      <w:rFonts w:eastAsiaTheme="majorEastAsia" w:cstheme="majorBidi"/>
      <w:color w:val="272727" w:themeColor="text1" w:themeTint="D8"/>
    </w:rPr>
  </w:style>
  <w:style w:type="paragraph" w:styleId="Title">
    <w:name w:val="Title"/>
    <w:basedOn w:val="Normal"/>
    <w:next w:val="Normal"/>
    <w:link w:val="TitleChar"/>
    <w:uiPriority w:val="10"/>
    <w:qFormat/>
    <w:rsid w:val="00D073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3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3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3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30D"/>
    <w:pPr>
      <w:spacing w:before="160"/>
      <w:jc w:val="center"/>
    </w:pPr>
    <w:rPr>
      <w:i/>
      <w:iCs/>
      <w:color w:val="404040" w:themeColor="text1" w:themeTint="BF"/>
    </w:rPr>
  </w:style>
  <w:style w:type="character" w:customStyle="1" w:styleId="QuoteChar">
    <w:name w:val="Quote Char"/>
    <w:basedOn w:val="DefaultParagraphFont"/>
    <w:link w:val="Quote"/>
    <w:uiPriority w:val="29"/>
    <w:rsid w:val="00D0730D"/>
    <w:rPr>
      <w:i/>
      <w:iCs/>
      <w:color w:val="404040" w:themeColor="text1" w:themeTint="BF"/>
    </w:rPr>
  </w:style>
  <w:style w:type="paragraph" w:styleId="ListParagraph">
    <w:name w:val="List Paragraph"/>
    <w:basedOn w:val="Normal"/>
    <w:uiPriority w:val="34"/>
    <w:qFormat/>
    <w:rsid w:val="00D0730D"/>
    <w:pPr>
      <w:ind w:left="720"/>
      <w:contextualSpacing/>
    </w:pPr>
  </w:style>
  <w:style w:type="character" w:styleId="IntenseEmphasis">
    <w:name w:val="Intense Emphasis"/>
    <w:basedOn w:val="DefaultParagraphFont"/>
    <w:uiPriority w:val="21"/>
    <w:qFormat/>
    <w:rsid w:val="00D0730D"/>
    <w:rPr>
      <w:i/>
      <w:iCs/>
      <w:color w:val="0F4761" w:themeColor="accent1" w:themeShade="BF"/>
    </w:rPr>
  </w:style>
  <w:style w:type="paragraph" w:styleId="IntenseQuote">
    <w:name w:val="Intense Quote"/>
    <w:basedOn w:val="Normal"/>
    <w:next w:val="Normal"/>
    <w:link w:val="IntenseQuoteChar"/>
    <w:uiPriority w:val="30"/>
    <w:qFormat/>
    <w:rsid w:val="00D073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30D"/>
    <w:rPr>
      <w:i/>
      <w:iCs/>
      <w:color w:val="0F4761" w:themeColor="accent1" w:themeShade="BF"/>
    </w:rPr>
  </w:style>
  <w:style w:type="character" w:styleId="IntenseReference">
    <w:name w:val="Intense Reference"/>
    <w:basedOn w:val="DefaultParagraphFont"/>
    <w:uiPriority w:val="32"/>
    <w:qFormat/>
    <w:rsid w:val="00D0730D"/>
    <w:rPr>
      <w:b/>
      <w:bCs/>
      <w:smallCaps/>
      <w:color w:val="0F4761" w:themeColor="accent1" w:themeShade="BF"/>
      <w:spacing w:val="5"/>
    </w:rPr>
  </w:style>
  <w:style w:type="character" w:styleId="Strong">
    <w:name w:val="Strong"/>
    <w:basedOn w:val="DefaultParagraphFont"/>
    <w:uiPriority w:val="22"/>
    <w:qFormat/>
    <w:rsid w:val="00D0730D"/>
    <w:rPr>
      <w:b/>
      <w:bCs/>
    </w:rPr>
  </w:style>
  <w:style w:type="character" w:styleId="Emphasis">
    <w:name w:val="Emphasis"/>
    <w:basedOn w:val="DefaultParagraphFont"/>
    <w:uiPriority w:val="20"/>
    <w:qFormat/>
    <w:rsid w:val="00D073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2174</Characters>
  <Application>Microsoft Office Word</Application>
  <DocSecurity>0</DocSecurity>
  <Lines>57</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2026-07-26T08:40:00Z</dcterms:created>
  <dcterms:modified xsi:type="dcterms:W3CDTF">2026-07-26T08:57:00Z</dcterms:modified>
</cp:coreProperties>
</file>